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A" w:rsidRPr="00A20EDA" w:rsidRDefault="00A20EDA" w:rsidP="00A20E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32"/>
          <w:szCs w:val="32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32"/>
          <w:szCs w:val="32"/>
          <w:lang w:eastAsia="ru-RU"/>
        </w:rPr>
        <w:t>ПРАВИЛА ПОСТУПЛЕНИЯ ПО ПРОГРАММАМ СРЕДНЕГО ПРОФЕССИОНАЛЬНОГО ОБРАЗОВАНИЯ</w:t>
      </w:r>
    </w:p>
    <w:p w:rsidR="00F10A41" w:rsidRDefault="00F10A41" w:rsidP="00A20EDA">
      <w:pPr>
        <w:spacing w:after="0" w:line="240" w:lineRule="auto"/>
      </w:pP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Требования, предъявляемые к кандидатам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казенное военное образовательное учреждение высшего образования «Краснодарское высшее военное училище имени генерала армии С.М.Штеменко» Министерства обороны Российской Федерации 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– училище)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 военных специалистов по защите информации для всех видов и родов войск Вооруженных Сил Российской Федерации, главных и центральных управлений Министерства обороны Российской Федерации и других федеральных органов исполнительной власти Российской Федерации по программе среднего профессионального образования – программе подготовки специалистов среднего звена по специальности 10.02.05 Обеспечение информационной безопасности автоматизированных систем (срок обучения – 2 года 10 месяцев, квалификация – техник по защите информации).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приема в училище определены Порядком и условиями приема в образовательные организации высшего образования, находящиеся в ведении Министерства обороны Российской Федерации, утвержденными приказом Министра обороны Российской Федерации от 7 апреля 2015 г. № 185 (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– Порядок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кандидатов на поступление в училище для обучения курсантами по программам среднего профессионального образования рассматриваются граждане мужского пола, имеющие документ государственного образца о среднем общем образовании или о среднем профессиональном образовании по программам подготовки квалифицированных рабочих (служащих), до достижения ими возраста 30 лет.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определяется по состоянию на 1 августа года приема в училище.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 женского пола в училище не принимаются.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рассматриваться в качестве кандидатов для зачисления на учебу в училище граждане, указанные в четвертом и пятом абзацах пункта 5 статьи 34 Федерального закона от 28 марта 1998 г. № 53-ФЗ «О воинской обязанности и военной службе», а также не соответствующие требованиям, определенным в четвертом абзаце пункта 1 статьи 35 указанного закона.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Предварительный отбор кандидатов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прошедшие и не проходившие военную службу, изъявившие желание поступить в училище, подают заявление в отдел военного комиссариата 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 по месту жительства до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апреля 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приема в училище.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Военнослужащие, изъявившие желание поступить в училище, подают рапорт на имя командира воинской части до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приема в училище.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(рапорт) пишется кандидатом собственноручно с обязательным указанием следующей информации: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воинское звание и занимаемая воинская должность 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 военнослужащего);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гражданстве;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его личность 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том числе реквизиты выдачи указанного документа);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места постоянного проживания;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 наименование воинской части 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военнослужащего);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 и контактный телефон;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высшего военно-учебного заведения, где желает обучаться;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образования, которое кандидат желает получить;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специальность, по которой желает обучаться.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(рапорту) прилагаются: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ксерокопии свидетельства о рождении и паспорта;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(написанная собственноручно и отпечатанная);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 места работы, учебы или службы;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документа государственного образца об уровне образования;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ксерокопия документа, дающего право на поступление в училище на льготных основаниях (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наличии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ксерокопии документов, подтверждающих наличие у кандидата индивидуальных достижений (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наличии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справка о допуске к сведениям, составляющим государственную тайну по первой форме;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карточка (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военнослужащих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медицинского освидетельствования с заключением при предварительном медицинском освидетельствовании с приложением к ней всех результатов анализов, снимков, справок (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подшивается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профессионального отбора;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заверенные фотографии размером 4,5х6 см </w:t>
      </w:r>
      <w:r w:rsidRPr="00A20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головного убора).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(паспорт, военный билет, документы об образовании и т.д.) в личное дело не вкладываются, а предъявляется кандидатом в приемную комиссию лично по прибытию в училище, но не позднее одних суток до итогового заседания для принятия решения о зачислении на 1 курс.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Кандидат, подавший в военном комиссариате (воинской части) заявление (рапорт) на поступление в училище, дает согласие уполномоченным должностным лицам Краснодарского высшего военного училища на обработку своих персональных данных, указанных в заявлении (рапорте) и прилагаемых к нему документах в соответствии с Федеральным законом Российской Федерации от 27 июля 2006 г. № 152-ФЗ «О персональных данных».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Ксерокопии свидетельства о рождении и паспорта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снимаются с оригиналов паспорта и свидетельства о рождении методом ксерокопирования таким образом, чтобы были видны листы целиком (без обрезки серии и номера документов). Ксерокопии заверяются установленным порядком должностными лицами военных комиссариатов или воинских частей.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пишется кандидатом собственноручно в произвольной форме с обязательным указанием следующих сведений: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(если изменялись, указать причину и предыдущие фамилию, имя, отчество);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места рождения;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национальность (по желанию);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где и в каких образовательных учреждениях учился (учится);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(периоды и места работы, должности);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воинской обязанности (служба в ВС РФ, других войсках, воинских формированиях и органах, когда, где и в качестве кого проходил службу, воинское звание);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государственными наградами;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 родственники: родители (в том числе отчим, мачеха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усыновители), родные братья, сестры и дети с указанием фамилии, имени, отчества, года рождения, мест учебы, работы, службы и жительства,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за границей (где, когда, с какой целью), состоял ли кто из родственников в иностранном гражданстве, привлекался ли к уголовной ответственности (когда, за что и по какой статье, мера наказания);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 (если женат, то с указанием данных на жену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близких родственников аналогично предыдущему пункту);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пребывании за границей кандидата (где, когда, с какой целью);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привлечении кандидата к уголовной ответственности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(когда, за что и по какой статье, мера наказания);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постоянного жительства кандидата;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телефон, адрес электронной почты, имя (ник) под которым общается в социальных сетях.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написанной собственноручно автобиографии прикладывается автобиография, набранная с использованием технических средств, а подписи кандидатов заверяются установленным порядком подписями должностных лиц военных комиссариатов или воинских частей.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 места работы, учебы или службы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пишется руководителем (начальником) или другим ответственным лицом организации где учится (работает, служит) кандидат в произвольной форме с отражением всех положительных (отрицательных) сторон развития личности кандидата и ходатайства о возможности его обучения в военном вузе.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самих кандидатов в написании характеристик не допускается.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документа государственного образца об уровне образования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снимаются с оригиналов аттестатов (дипломов) и приложений к ним методом ксерокопирования (распечатка фотографических снимков 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допускается). Ксерокопии заверяются установленным порядком должностными лицами военных комиссариатов или воинских частей.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данных документов (для выпускников 11 классов) допускается вместо них вкладывать справку из образовательного учреждения в виде выписки из семестровых оценок.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 образовательных организациях среднего профессионального и высшего образования – вкладывается справка об обучении или о периоде обучения в образовательном учреждении.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копия документа, дающего право на поступление в училище на льготных основаниях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кандидата особых прав (преимуществ) при приеме на обучение в КВВУ прикладывается справка установленного образца или заверенная установленным порядком копия соответствующего документа.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граждан, имеющие особые права (преимущества) определены Федеральным законом от 29 декабря 2012 г. № 273-ФЗ «Об образовании в Российской Федерации» (ст. 71).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Ксерокопии документов, подтверждающих наличие у кандидата индивидуальных достижений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кандидата индивидуальных достижений прикладываются справки или заверенные установленным порядком копии документов.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допуске к сведениям, составляющим государственную тайну по первой форме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Военным комиссариатом (воинской частью) до 1 мая года приема в училище оформляется допуск к сведениям, составляющим государственную тайну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первой форме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(вне зависимости от того, предусмотрено наличие допуска по первой форме по занимаемой должности в воинской части) (Примечание: пункт 57 Порядка).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без допуска или с допуском по другой форме приемной комиссией не рассматриваются.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может высылаться в училище отдельно от личного дела, в этом случае в дело вкладывается справка установленного образца о наличии у кандидата допуска по первой форме (форма № 6) (приложение к ИДГТ-2010). В исключительных случаях (когда на момент отправки дела допуска еще нет) могут вкладываться справки о том, что допуск находится на оформлении, но до 1 июля допуск 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(карточка) должен поступить в училище. В противном случае кандидату будет отказано в допуске к профессиональному отбору.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карточка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военнослужащих, проходящих военную службу по призыву или по контракту, вкладывается служебная карточка установленного образца (допускается ксерокопия карточки, заверенная установленным порядком).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медицинского освидетельствования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Военным комиссариатом (воинской частью) на кандидата оформляется карта медицинского освидетельствования установленного образца в соответствии с приказом Министра обороны Российской Федерации от 18 января 2021 г. № 21, в которой предусмотрено два раздела: предварительное и окончательное медицинское освидетельствование.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карте медицинского освидетельствования прикладываются: сертификат о прививках; справки из противотуберкулезного, психоневрологического, наркологического и кожно-венерологического диспансеров; выписка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медицинской карты амбулаторного больного (о перенесенных заболеваниях, травмах, операциях, имеющихся хронических заболеваниях); </w:t>
      </w:r>
      <w:proofErr w:type="spellStart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флюорограмма</w:t>
      </w:r>
      <w:proofErr w:type="spellEnd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(рентгенограмма) легких в 2-х проекциях, рентгенограмма придаточных пазух носа; электрокардиограмма в покое и при нагрузке; результаты общего (клинического) анализа крови и общего анализа мочи; результаты исследований на наркотические средства, на RW (сифилис), на ВИЧ-инфекцию, на гепатиты (В и С).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документы должны быть датированы годом поступления.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медицинское освидетельствование кандидат проходит на этапе формирования личного дела (организует военный комиссариат или воинская часть).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медицинская карта с заключением при предварительном медицинском освидетельствовании с приложением к ней всех результатов анализов, снимков, справок и т.д. вкладывается в дело кандидата (не подшивается).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Окончательное освидетельствование граждан, поступающих в училище проводят врачи-специалисты, включенные в состав нештатной военно-врачебной комиссии: врач-хирург, врач-терапевт, врач-невролог, врач-психиатр, врач-офтальмолог, </w:t>
      </w:r>
      <w:proofErr w:type="spellStart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врач-оториноларинголог</w:t>
      </w:r>
      <w:proofErr w:type="spellEnd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врач-стоматолог, </w:t>
      </w:r>
      <w:proofErr w:type="spellStart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врач-дерматовенеролог</w:t>
      </w:r>
      <w:proofErr w:type="spellEnd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необходимости – врачи других специальностей.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кандидаты должны при себе иметь средства оптической коррекции зрения.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профессионального отбора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Военным комиссариатом на кандидата оформляется карта профессионального психологического отбора установленного образца (приложение № 34 к Инструкции по подготовке и проведению мероприятий, связанных с призывом на военную службу граждан Российской Федерации, не прибывающих в запасе), в которой отражаются результаты социально-психологического изучения и психологического обследования, выносится заключение о профессиональной пригодности кандидата: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 первую очередь – I категория;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– II категория;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условно – III категория;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– IV категория.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кандидатов, отнесенных к IV категории профессиональной пригодности, в училище не направляются.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военнослужащих, проходящих военную службу по призыву или контракту, данная карта, оформленная при поступлении кандидата на военную службу, продолжает вестись в воинской части.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карта профессионального психологического отбора вкладывается в дело кандидата (не подшивается).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фотографии размером 4,5х6 см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фотографические карточки кандидата 4,5х6 см (бюст, анфас, без головного убора) черно-белых (допускается цветные) заверяются установленным порядком: на обороте каждой фотокарточки проставляется фамилия, имя, отчество кандидата, дата фотографирования, подпись должностного лица военного комиссариата (воинской части), печать.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других размеров в личные дела кандидатов не вкладываются.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документы кандидатов в полном объеме с приложением допуска (карточки) к сведениям, составляющим государственную тайну, военные комиссариаты направляют в училище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20 мая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командиры воинских частей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15 мая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приема в училище.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приемной комиссии военного училища доводится до военных комиссариатов (воинских частей) с указанием места и времени проведения профессионального отбора или причин отказа.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прибытию в училище для прохождения профессионального отбора кандидаты обеспечиваются бесплатным проживанием, питанием, медицинским и банно-прачечным обеспечением.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Порядок проведения профессионального отбора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отбор кандидатов для зачисления в училище курсантами проводится приемной комиссией с1 по 30 июля года поступления.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профессионального отбора начальник училища назначает подкомиссии: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военно-врачебную;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профессиональному психологическому отбору;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уровня физической подготовленности;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апелляционную.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отбор кандидатов для зачисления в училище курсантами включает: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определение годности кандидатов к поступлению в училище по состоянию здоровья;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определение категории профессиональной пригодности кандидатов;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оценку уровня общеобразовательной подготовленности кандидатов;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оценку уровня физической подготовленности кандидатов.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общеобразовательной подготовленности кандидатов проводится по результатам освоения поступающими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(служащих) (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 среднего балла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документу об образовании).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кандидата среднего общего образования и среднего профессионального образования по программам подготовки квалифицированных рабочих (служащих) учитывается средний балл диплома о среднем профессиональном образовании по программам подготовки квалифицированных рабочих (служащих).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Категории граждан, имеющие особые права при приеме на обучение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Преимущественным правом при зачислении в училище курсантами пользуются следующие кандидаты, показавшие в ходе вступительных испытаний равные результаты: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дети-сироты и дети, оставшиеся без попечения родителей;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граждане в возрасте до двадцати лет, имеющие только одного родителя - инвалида I группы, если среднедушевой доход семьи ниже величины прожиточного минимума, установленного в субъекте Российской Федерации по месту жительства указанных граждан;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дети умерших (погибших) Героев Советского Союза, Героев Российской Федерации и полных кавалеров ордена Славы;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выпускники суворовских военных (нахимовских) училищ, кадетских корпусов;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 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 военнослужащие, которые проходят военную службу по контракту, и непрерывная продолжительность военной службы по контракту которых 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не менее трех лет, а также граждане, прошедшие военную службу по призыву и поступающие на обучение по рекомендациям командиров, выдаваемым гражданам в установленном порядке;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дети граждан, которые уволены с военной службы по достижении ими 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двадцать лет и более;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участники боевых действий из числа лиц в соответствии с требованиями Федерального закона от 12 января 1995 года № 5-ФЗ «О ветеранах»;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 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 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достижению ими предельного возраста пребывания на военной службе, по состоянию здоровья или в связи с организационно-штатными мероприятиями, и общая продолжительность военной службы которых составляет двадцать лет и более.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Порядок зачисления кандидатов курсантами в училище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набора курсантов в КВВУ по программе среднего профессионального образования – программе подготовки специалистов среднего звена по каждой военной специальности (специализации) устанавливаются ежегодно Министерством обороны Российской Федерации.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составляются конкурсные списки по каждой военной специальности (специализации) в соответствии с расчетом набора.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успешно прошедшие профессиональный отбор для обучения по программам среднего профессионального образования, заносятся в конкурсный список в зависимости от категории профессиональной пригодности и величины среднего балла аттестата о среднем общем образовании или диплома о среднем профессиональном образовании по программам подготовки квалифицированных рабочих (служащих).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 второй категориям профессиональной пригодности, независимо от величины среднего балла по документу об образовании.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набравшие равное количество баллов, заносятся в конкурсный список в следующей последовательности: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– кандидаты, пользующиеся преимущественным правом зачисления;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очередь – кандидаты, получившие более высокий балл при оценке уровня физической подготовленности.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 училища, на основании рассмотрения конкурсных списков, принимает решение о зачислении установленного количества кандидатов на учебу в училище.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принятые решением приемной комиссии на учебу в училище, приобретают статус военнослужащих и пользуются льготами, гарантиями и компенсациями, установленными Федеральным законом от 27 мая 1998 г. № 76-ФЗ «О статусе военнослужащих», зачисляются в училище и назначаются на воинские должности курсантов приказом Министра обороны Российской Федерации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1 августа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поступления на учебу.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Кандидаты, не прошедшие профессиональный отбор (получившие неудовлетворительную оценку по физической подготовке, отнесённые к четвёртой категории профпригодности или признанные негодными по состоянию здоровья 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поступления в училище), не явившиеся на вступительные испытания без уважительной причины, забравшие документы после начала профессионального отбора, а также кандидаты, которым отказано в дальнейшем прохождении профессионального отбора по недисциплинированности, из конкурса выбывают и в училище не зачисляются.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из числа военнослужащих, не зачисленные в училище курсантами, подлежат направлению в воинские части, в которых они проходили военную службу.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Порядок подачи и рассмотрения апелляций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результаты вступительных испытаний, проводимых училищем самостоятельно, кандидат и (или) его родители (законные представители) могут подать в апелляционную подкомиссию приемной комиссии апелляцию о нарушении, по мнению кандидата и (или) его родителей (законных представителей),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Вступительным испытанием является оценка уровня физической подготовленности кандидатов.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Апелляцией является аргументированное письменное заявление абитуриента.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на имя председателя апелляционной подкомиссии подается ответственному секретарю приемной комиссии в день объявления результатов вступительного испытания.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приемной комиссии направляет апелляцию в апелляционную подкомиссию.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 апелляция рассматривается не позднее одного дня после объявления результатов по вступительному испытанию. Повторная апелляция для кандидатов, не явившихся на нее в указанный срок,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назначается и не проводится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апелляционной подкомиссией и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является переэкзаменовкой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рассмотрения апелляции проверяются соблюдение установленного порядка проведения вступительного испытания и (или) правильность оценивания результатов вступительного испытания. Дополнительный опрос кандидатов, внесение исправлений в работы и листы ответов не допускается.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у кандидата проверяются документы, удостоверяющие его личность (паспорт).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необходимости изменения результата вступительного испытания составляется протокол решения апелляционной подкомиссии, в соответствии с которым вносятся соответствующие изменения в результат вступительного испытания.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разногласий апелляционная подкомиссия проводит голосование и решение утверждается большинством голосов.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апелляционной подкомиссии является окончательным и пересмотру не подлежит.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подкомиссии оформляется протоколом и утверждается председателем приемной комиссии. Решение апелляционной подкомиссии доводится до сведения кандидата под расписку. После ознакомления с решением апелляционной подкомиссии на протоколе кандидат делает запись примерно следующего содержания: «С решением апелляционной подкомиссии ознакомлен, с результатом согласен (не согласен)». Ставятся роспись, дата и расшифровка подписи.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Апелляции на результаты профессионального психологического отбора и заключения военно-врачебной подкомиссии апелляционной подкомиссией не принимаются и не рассматриваются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Порядок рассмотрения обращений, заявлений, жалоб кандидатов и их родителей (законных представителей)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обращениями, поступившими в училище, организует председатель приемной комиссии. За учет и соблюдение порядка рассмотрения обращений кандидатов и их родителей (законных представителей) отвечает ответственный секретарь приемной комиссии.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обеспечивается объективное, всестороннее и своевременное его рассмотрение, а также принимаются меры, направленные на восстановление или защиту нарушенных прав, свобод и законных интересов гражданина.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училище, регистрируются в течение трех дней с момента поступления в книге учета письменных обращений (предложений, заявлений или жалоб). Указанные обращения в обязательном порядке докладываются начальнику училища.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отчество, контактный телефон и почтовый адрес.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подлежат обязательному рассмотрению в течение 30 дней со дня регистрации.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необходимости училище вправе запрашивать в других государственных органах, органах местного самоуправления, воинских частях и у других должностных лиц документы и материалы, необходимые для рассмотрения обращения по существу, за исключением судов, органов дознания и органов предварительного следствия.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письменном обращении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указаны фамилия гражданина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направившего обращение,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адрес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должен быть направлен ответ, </w:t>
      </w:r>
      <w:r w:rsidRPr="00A2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на обращение не дается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а гражданину, направившему обращение, сообщается о недопустимости злоупотребления правом.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гражданину, направившему обращение, сообщается о невозможности дать ответ по существу поставленного в нем вопроса в связи с недопустимостью разглашения указанных сведений.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подписывается начальником училища.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имеет право присутствовать при рассмотрении обращения, заявления или жалобы. При проведении личного приема кандидатов и их родителей (законных представителей) привлекаются должностные лица из состава приемной комиссии училища в соответствии с их компетенцией.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гражданин предъявляет документ, удостоверяющий личность.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поданное при личном приеме, дается гражданину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его согласии устно в случае,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 в сроки, установленные настоящим Порядком.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 при личном приеме письменные обращения граждан подлежат обязательной регистрации и рассмотрению в порядке, установленном для письменных обращений.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кандидата и его родителей (законных представителей) считается рассмотренным и снимается с контроля, если: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все поставленные заявителем вопросы, приняты необходимые меры и заявителю дан исчерпывающий ответ в соответствии с действующим законодательством;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подписан начальником училища;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копии письменного ответа гражданину направлены согласно поручению в заинтересованные органы.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Краснодарского высшего военного училища: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350063, г. Краснодар, ул. Красина, 4.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электронной почты: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kvvu@mil.ru.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Телефоны: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по училищу -       8 (861) 258-10-30;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       -        8 (861) 258-10-33;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8 (8</w:t>
      </w:r>
      <w:bookmarkStart w:id="0" w:name="_GoBack"/>
      <w:bookmarkEnd w:id="0"/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61) 268-48-54 (с 1 по 23 июля);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кадров -                        8 (861) 258-10-43.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Проезд: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железнодорожного вокзала и автовокзала «Краснодар-1»: троллейбусами № 2, 4, 6 – до остановки «ул. Октябрьская», далее пересадка</w:t>
      </w: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троллейбус № 10 или автобус № 1, 3, 9, 26 – до остановки «Школа»;</w:t>
      </w:r>
    </w:p>
    <w:p w:rsidR="00A20EDA" w:rsidRPr="00A20EDA" w:rsidRDefault="00A20EDA" w:rsidP="00A20E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аэропорта «Международный аэропорт Краснодар имени Екатерины II»: троллейбусом № 7 – до остановки «Медицинская академия».</w:t>
      </w:r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i/>
          <w:iCs/>
          <w:noProof/>
          <w:color w:val="272727"/>
          <w:sz w:val="28"/>
          <w:szCs w:val="28"/>
          <w:lang w:eastAsia="ru-RU"/>
        </w:rPr>
        <w:drawing>
          <wp:inline distT="0" distB="0" distL="0" distR="0">
            <wp:extent cx="619125" cy="609600"/>
            <wp:effectExtent l="0" t="0" r="9525" b="0"/>
            <wp:docPr id="1" name="Рисунок 1" descr="Приложение 1. Правила определения физической подготовленности кандидатов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. Правила определения физической подготовленности кандидатов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 Правила определения физической подготовленности кандидатов</w:t>
      </w:r>
    </w:p>
    <w:p w:rsidR="00A20EDA" w:rsidRPr="00A20EDA" w:rsidRDefault="00C95A02" w:rsidP="00A20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Скачать (336.7 Кб) </w:t>
        </w:r>
      </w:hyperlink>
      <w:hyperlink r:id="rId7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Смотреть</w:t>
        </w:r>
      </w:hyperlink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i/>
          <w:iCs/>
          <w:noProof/>
          <w:color w:val="272727"/>
          <w:sz w:val="28"/>
          <w:szCs w:val="28"/>
          <w:lang w:eastAsia="ru-RU"/>
        </w:rPr>
        <w:drawing>
          <wp:inline distT="0" distB="0" distL="0" distR="0">
            <wp:extent cx="619125" cy="609600"/>
            <wp:effectExtent l="0" t="0" r="9525" b="0"/>
            <wp:docPr id="2" name="Рисунок 2" descr="Приложение 2. Порядок определения категории профессиональной пригодности кандидатов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. Порядок определения категории профессиональной пригодности кандидатов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 Порядок определения категории профессиональной пригодности кандидатов</w:t>
      </w:r>
    </w:p>
    <w:p w:rsidR="00A20EDA" w:rsidRPr="00A20EDA" w:rsidRDefault="00C95A02" w:rsidP="00A20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Скачать (275.8 Кб) </w:t>
        </w:r>
      </w:hyperlink>
      <w:hyperlink r:id="rId10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Смотреть</w:t>
        </w:r>
      </w:hyperlink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i/>
          <w:iCs/>
          <w:noProof/>
          <w:color w:val="272727"/>
          <w:sz w:val="28"/>
          <w:szCs w:val="28"/>
          <w:lang w:eastAsia="ru-RU"/>
        </w:rPr>
        <w:lastRenderedPageBreak/>
        <w:drawing>
          <wp:inline distT="0" distB="0" distL="0" distR="0">
            <wp:extent cx="619125" cy="609600"/>
            <wp:effectExtent l="0" t="0" r="9525" b="0"/>
            <wp:docPr id="3" name="Рисунок 3" descr="Приложение 3. Порядок определения годности кандидатов к поступлению в училище по состоянию здоровья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3. Порядок определения годности кандидатов к поступлению в училище по состоянию здоровья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3. Порядок определения годности кандидатов к поступлению в училище по состоянию здоровья</w:t>
      </w:r>
    </w:p>
    <w:p w:rsidR="00A20EDA" w:rsidRPr="00A20EDA" w:rsidRDefault="00C95A02" w:rsidP="00A20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Скачать (260.9 Кб) </w:t>
        </w:r>
      </w:hyperlink>
      <w:hyperlink r:id="rId13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Смотреть</w:t>
        </w:r>
      </w:hyperlink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i/>
          <w:iCs/>
          <w:noProof/>
          <w:color w:val="272727"/>
          <w:sz w:val="28"/>
          <w:szCs w:val="28"/>
          <w:lang w:eastAsia="ru-RU"/>
        </w:rPr>
        <w:drawing>
          <wp:inline distT="0" distB="0" distL="0" distR="0">
            <wp:extent cx="619125" cy="609600"/>
            <wp:effectExtent l="0" t="0" r="9525" b="0"/>
            <wp:docPr id="4" name="Рисунок 4" descr="Приложение 4. Порядок заключения контракта о прохождении военной служб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 4. Порядок заключения контракта о прохождении военной служб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4. Порядок заключения контракта о прохождении военной службы</w:t>
      </w:r>
    </w:p>
    <w:p w:rsidR="00A20EDA" w:rsidRPr="00A20EDA" w:rsidRDefault="00C95A02" w:rsidP="00A20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Скачать (101.6 Кб) </w:t>
        </w:r>
      </w:hyperlink>
      <w:hyperlink r:id="rId16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Смотреть</w:t>
        </w:r>
      </w:hyperlink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i/>
          <w:iCs/>
          <w:noProof/>
          <w:color w:val="272727"/>
          <w:sz w:val="28"/>
          <w:szCs w:val="28"/>
          <w:lang w:eastAsia="ru-RU"/>
        </w:rPr>
        <w:drawing>
          <wp:inline distT="0" distB="0" distL="0" distR="0">
            <wp:extent cx="619125" cy="609600"/>
            <wp:effectExtent l="0" t="0" r="9525" b="0"/>
            <wp:docPr id="5" name="Рисунок 5" descr="Приложение 5. Образец контракта о прохождении военной службы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5. Образец контракта о прохождении военной службы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DA" w:rsidRPr="00A20EDA" w:rsidRDefault="00A20EDA" w:rsidP="00A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5. Образец контракта о прохождении военной службы</w:t>
      </w:r>
    </w:p>
    <w:p w:rsidR="00A20EDA" w:rsidRPr="00A20EDA" w:rsidRDefault="00C95A02" w:rsidP="00A20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Скачать (313 Кб) </w:t>
        </w:r>
      </w:hyperlink>
      <w:hyperlink r:id="rId19" w:history="1">
        <w:r w:rsidR="00A20EDA" w:rsidRPr="00A20EDA">
          <w:rPr>
            <w:rFonts w:ascii="Times New Roman" w:eastAsia="Times New Roman" w:hAnsi="Times New Roman" w:cs="Times New Roman"/>
            <w:i/>
            <w:iCs/>
            <w:color w:val="272727"/>
            <w:sz w:val="28"/>
            <w:szCs w:val="28"/>
            <w:u w:val="single"/>
            <w:lang w:eastAsia="ru-RU"/>
          </w:rPr>
          <w:t> Смотреть</w:t>
        </w:r>
      </w:hyperlink>
    </w:p>
    <w:p w:rsidR="00A20EDA" w:rsidRPr="00A20EDA" w:rsidRDefault="00A20EDA" w:rsidP="00A2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EDA" w:rsidRPr="00A20EDA" w:rsidSect="00A20ED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DA"/>
    <w:rsid w:val="008966F1"/>
    <w:rsid w:val="00A20EDA"/>
    <w:rsid w:val="00BD41D0"/>
    <w:rsid w:val="00C95A02"/>
    <w:rsid w:val="00F1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9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783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60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7500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09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vu.mil.ru/upload/site41/document_file/UHhF15Gnrn.pdf" TargetMode="External"/><Relationship Id="rId13" Type="http://schemas.openxmlformats.org/officeDocument/2006/relationships/hyperlink" Target="https://kvvu.mil.ru/Postupayuschim/Pravila-postupleniya-po-programmam-sredn" TargetMode="External"/><Relationship Id="rId18" Type="http://schemas.openxmlformats.org/officeDocument/2006/relationships/hyperlink" Target="https://kvvu.mil.ru/upload/site41/document_file/r1mJJrDyW4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vvu.mil.ru/Postupayuschim/Pravila-postupleniya-po-programmam-sredn" TargetMode="External"/><Relationship Id="rId12" Type="http://schemas.openxmlformats.org/officeDocument/2006/relationships/hyperlink" Target="https://kvvu.mil.ru/upload/site41/document_file/Dwlug7Qcyy.pdf" TargetMode="External"/><Relationship Id="rId17" Type="http://schemas.openxmlformats.org/officeDocument/2006/relationships/hyperlink" Target="https://kvvu.mil.ru/upload/site41/document_file/r1mJJrDyW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vvu.mil.ru/Postupayuschim/Pravila-postupleniya-po-programmam-sre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vvu.mil.ru/upload/site41/document_file/AZ1lA6Zglt.pdf" TargetMode="External"/><Relationship Id="rId11" Type="http://schemas.openxmlformats.org/officeDocument/2006/relationships/hyperlink" Target="https://kvvu.mil.ru/upload/site41/document_file/Dwlug7Qcyy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vvu.mil.ru/upload/site41/document_file/BzGQFGfRQJ.pdf" TargetMode="External"/><Relationship Id="rId10" Type="http://schemas.openxmlformats.org/officeDocument/2006/relationships/hyperlink" Target="https://kvvu.mil.ru/Postupayuschim/Pravila-postupleniya-po-programmam-sredn" TargetMode="External"/><Relationship Id="rId19" Type="http://schemas.openxmlformats.org/officeDocument/2006/relationships/hyperlink" Target="https://kvvu.mil.ru/Postupayuschim/Pravila-postupleniya-po-programmam-sredn" TargetMode="External"/><Relationship Id="rId4" Type="http://schemas.openxmlformats.org/officeDocument/2006/relationships/hyperlink" Target="https://kvvu.mil.ru/upload/site41/document_file/AZ1lA6Zglt.pdf" TargetMode="External"/><Relationship Id="rId9" Type="http://schemas.openxmlformats.org/officeDocument/2006/relationships/hyperlink" Target="https://kvvu.mil.ru/upload/site41/document_file/UHhF15Gnrn.pdf" TargetMode="External"/><Relationship Id="rId14" Type="http://schemas.openxmlformats.org/officeDocument/2006/relationships/hyperlink" Target="https://kvvu.mil.ru/upload/site41/document_file/BzGQFGfRQ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Denisovi</dc:creator>
  <cp:keywords/>
  <dc:description/>
  <cp:lastModifiedBy>ДЧ</cp:lastModifiedBy>
  <cp:revision>1</cp:revision>
  <dcterms:created xsi:type="dcterms:W3CDTF">2022-12-06T11:45:00Z</dcterms:created>
  <dcterms:modified xsi:type="dcterms:W3CDTF">2022-12-08T01:39:00Z</dcterms:modified>
</cp:coreProperties>
</file>