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4" w:rsidRPr="00637B44" w:rsidRDefault="00637B44" w:rsidP="00637B44">
      <w:pPr>
        <w:jc w:val="right"/>
        <w:rPr>
          <w:rFonts w:ascii="Courier New" w:hAnsi="Courier New" w:cs="Courier New"/>
        </w:rPr>
      </w:pPr>
      <w:r w:rsidRPr="00637B44">
        <w:rPr>
          <w:rFonts w:ascii="Courier New" w:hAnsi="Courier New" w:cs="Courier New"/>
        </w:rPr>
        <w:t>Приложение № 1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8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</w:t>
      </w: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>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    </w:t>
      </w:r>
      <w:proofErr w:type="spellStart"/>
      <w:r w:rsidRPr="00637B44">
        <w:rPr>
          <w:rFonts w:ascii="Courier New" w:hAnsi="Courier New" w:cs="Courier New"/>
          <w:sz w:val="22"/>
          <w:szCs w:val="28"/>
        </w:rPr>
        <w:t>Видимского</w:t>
      </w:r>
      <w:proofErr w:type="spellEnd"/>
      <w:r w:rsidRPr="00637B44">
        <w:rPr>
          <w:rFonts w:ascii="Courier New" w:hAnsi="Courier New" w:cs="Courier New"/>
          <w:sz w:val="22"/>
          <w:szCs w:val="28"/>
        </w:rPr>
        <w:t xml:space="preserve"> городского поселения</w:t>
      </w:r>
    </w:p>
    <w:p w:rsid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</w:p>
    <w:p w:rsidR="00637B44" w:rsidRDefault="00637B4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 ДОЛГОСРОЧНЫЕ ТАРИФЫ 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НИЖНЕИЛИМСКОГО РАЙОНА</w:t>
      </w:r>
    </w:p>
    <w:p w:rsidR="00637B44" w:rsidRDefault="00637B44" w:rsidP="00637B44">
      <w:pPr>
        <w:spacing w:line="322" w:lineRule="exact"/>
        <w:jc w:val="center"/>
        <w:rPr>
          <w:sz w:val="28"/>
          <w:szCs w:val="28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3970"/>
        <w:gridCol w:w="1843"/>
        <w:gridCol w:w="2126"/>
        <w:gridCol w:w="8"/>
      </w:tblGrid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Тариф (НДС не облагается), руб./куб. м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(подъем воды)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637B44" w:rsidRPr="00637B44" w:rsidTr="00637B44">
        <w:tc>
          <w:tcPr>
            <w:tcW w:w="1950" w:type="dxa"/>
            <w:vMerge w:val="restart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ИП Шатова Ю.Г.</w:t>
            </w: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Прочие потребители 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01.12.2021г. по 31.12.2021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01.01.2022г. по 30.06.2022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65,50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66,42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65,50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66,42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01.07.2021 по 31.12.2024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68,80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69,72</w:t>
            </w:r>
          </w:p>
        </w:tc>
      </w:tr>
      <w:tr w:rsidR="00637B44" w:rsidRPr="00637B44" w:rsidTr="00637B44"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01.12.2021г. по 31.12.2021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B0310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01.01.2022г. по 30.06.2022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65,91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65,91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01.07.2021 по 31.12.2024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68,54</w:t>
            </w:r>
          </w:p>
        </w:tc>
      </w:tr>
    </w:tbl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7B44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637B44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jc w:val="right"/>
      </w:pP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637B44">
        <w:rPr>
          <w:rFonts w:ascii="Courier New" w:hAnsi="Courier New" w:cs="Courier New"/>
          <w:sz w:val="22"/>
          <w:szCs w:val="22"/>
        </w:rPr>
        <w:t>Видимского</w:t>
      </w:r>
      <w:proofErr w:type="spellEnd"/>
      <w:r w:rsidRPr="00637B44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Default="00637B44" w:rsidP="00637B44">
      <w:pPr>
        <w:jc w:val="right"/>
        <w:rPr>
          <w:sz w:val="22"/>
          <w:szCs w:val="28"/>
        </w:rPr>
      </w:pPr>
    </w:p>
    <w:p w:rsidR="00B83D31" w:rsidRDefault="00B83D31" w:rsidP="00637B44">
      <w:pPr>
        <w:jc w:val="right"/>
        <w:rPr>
          <w:sz w:val="22"/>
          <w:szCs w:val="28"/>
        </w:rPr>
      </w:pPr>
    </w:p>
    <w:p w:rsidR="00B83D31" w:rsidRPr="00B83D31" w:rsidRDefault="00B83D31" w:rsidP="00B83D31">
      <w:pPr>
        <w:jc w:val="center"/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>ДОЛГОСРОЧНЫЕ ПАРАМЕТРЫ РЕГУЛИРОВАНИЯ ТАРИФОВ НА ПИТЬЕВУЮ ВОДУ (ПОДЪЕМ ВОДЫ) ДЛЯ ПОТРЕБИТЕЛЕЙ ШАТОВОЙ Ю.Г. НА ТЕРРИТОРИИ ВИДИМСКОГО МУНИЦИПАЛЬНОГО ОБРАЗОВАНИЯ НИЖНЕИЛИМСКОГО РАЙОНА, УСТАНАВЛИВАЕМЫЕ НА 2021-2024 ГОДЫ ДЛЯ ФОРМИРОВАНИЯ ТАРИФОВ С ИСПОЛЬЗОВАНИЕМ МЕТОДА ИНДЕКСАЦИИ</w:t>
      </w:r>
    </w:p>
    <w:p w:rsidR="00B83D31" w:rsidRPr="009E20EA" w:rsidRDefault="00B83D31" w:rsidP="00B83D31">
      <w:pPr>
        <w:jc w:val="center"/>
        <w:rPr>
          <w:sz w:val="22"/>
          <w:szCs w:val="28"/>
        </w:rPr>
      </w:pPr>
    </w:p>
    <w:tbl>
      <w:tblPr>
        <w:tblW w:w="10630" w:type="dxa"/>
        <w:tblInd w:w="-601" w:type="dxa"/>
        <w:tblLayout w:type="fixed"/>
        <w:tblLook w:val="04A0"/>
      </w:tblPr>
      <w:tblGrid>
        <w:gridCol w:w="1702"/>
        <w:gridCol w:w="845"/>
        <w:gridCol w:w="1801"/>
        <w:gridCol w:w="1791"/>
        <w:gridCol w:w="1417"/>
        <w:gridCol w:w="1141"/>
        <w:gridCol w:w="1933"/>
      </w:tblGrid>
      <w:tr w:rsidR="00B83D31" w:rsidRPr="00B83D31" w:rsidTr="00B83D31">
        <w:trPr>
          <w:trHeight w:val="10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Наименование регулируемой организации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Год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Базовый уровень операционных расходов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Нормативный уровень прибыли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Показатели энергосбережения и энергетической эффективности </w:t>
            </w:r>
          </w:p>
        </w:tc>
      </w:tr>
      <w:tr w:rsidR="00B83D31" w:rsidRPr="00B83D31" w:rsidTr="00B83D3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Уровень потерь воды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Удельный расход электрической энергии </w:t>
            </w:r>
          </w:p>
        </w:tc>
      </w:tr>
      <w:tr w:rsidR="00B83D31" w:rsidRPr="00B83D31" w:rsidTr="00B83D31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тыс. руб.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B83D31">
            <w:pPr>
              <w:ind w:right="194"/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кВт-ч/куб. м</w:t>
            </w:r>
          </w:p>
        </w:tc>
      </w:tr>
      <w:tr w:rsidR="00B83D31" w:rsidRPr="00B83D31" w:rsidTr="00B83D31">
        <w:trPr>
          <w:trHeight w:val="2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ИП Шатова Ю.Г.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1 440,4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</w:tbl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83D31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B83D31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B83D31">
      <w:pPr>
        <w:rPr>
          <w:sz w:val="24"/>
          <w:szCs w:val="24"/>
        </w:rPr>
      </w:pPr>
    </w:p>
    <w:p w:rsidR="00B83D31" w:rsidRDefault="00B83D31" w:rsidP="00B83D31"/>
    <w:p w:rsidR="00637B44" w:rsidRDefault="00637B44" w:rsidP="00637B44">
      <w:pPr>
        <w:jc w:val="right"/>
      </w:pPr>
    </w:p>
    <w:p w:rsidR="00637B44" w:rsidRPr="00B83D31" w:rsidRDefault="00637B44" w:rsidP="00B83D31">
      <w:pPr>
        <w:jc w:val="right"/>
        <w:rPr>
          <w:rFonts w:ascii="Courier New" w:hAnsi="Courier New" w:cs="Courier New"/>
          <w:sz w:val="22"/>
          <w:szCs w:val="22"/>
        </w:rPr>
      </w:pPr>
      <w:r w:rsidRPr="00B83D3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637B44" w:rsidRPr="00B83D31" w:rsidRDefault="00637B44" w:rsidP="00B83D31">
      <w:pPr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B83D31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637B44" w:rsidRPr="00B83D31" w:rsidRDefault="00637B44" w:rsidP="00B83D31">
      <w:pPr>
        <w:jc w:val="right"/>
        <w:rPr>
          <w:rFonts w:ascii="Courier New" w:hAnsi="Courier New" w:cs="Courier New"/>
          <w:sz w:val="22"/>
          <w:szCs w:val="22"/>
        </w:rPr>
      </w:pPr>
      <w:r w:rsidRPr="00B83D3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B83D31">
        <w:rPr>
          <w:rFonts w:ascii="Courier New" w:hAnsi="Courier New" w:cs="Courier New"/>
          <w:sz w:val="22"/>
          <w:szCs w:val="22"/>
        </w:rPr>
        <w:t>Видимского</w:t>
      </w:r>
      <w:proofErr w:type="spellEnd"/>
      <w:r w:rsidRPr="00B83D3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637B44" w:rsidRPr="009E20EA" w:rsidRDefault="00637B44" w:rsidP="00B83D31">
      <w:pPr>
        <w:jc w:val="right"/>
        <w:rPr>
          <w:sz w:val="22"/>
          <w:szCs w:val="28"/>
        </w:rPr>
      </w:pPr>
      <w:r w:rsidRPr="00B83D3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Pr="009E20EA" w:rsidRDefault="00637B44" w:rsidP="00637B44">
      <w:pPr>
        <w:jc w:val="right"/>
        <w:rPr>
          <w:sz w:val="22"/>
          <w:szCs w:val="28"/>
        </w:rPr>
      </w:pPr>
    </w:p>
    <w:p w:rsidR="00B83D31" w:rsidRPr="00B83D31" w:rsidRDefault="00B83D31" w:rsidP="00B83D31">
      <w:pPr>
        <w:jc w:val="center"/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>ДОЛГОСРОЧНЫЕ ПАРАМЕТРЫ РЕГУЛИРОВАНИЯ ТАРИФОВ НА ПИТЬЕВУЮ ВОДУ (П</w:t>
      </w:r>
      <w:r>
        <w:rPr>
          <w:rFonts w:ascii="Arial" w:hAnsi="Arial" w:cs="Arial"/>
          <w:sz w:val="24"/>
          <w:szCs w:val="24"/>
        </w:rPr>
        <w:t>ИТЬЕВОЕ ВОДОСНАБЖЕНИЕ</w:t>
      </w:r>
      <w:r w:rsidRPr="00B83D31">
        <w:rPr>
          <w:rFonts w:ascii="Arial" w:hAnsi="Arial" w:cs="Arial"/>
          <w:sz w:val="24"/>
          <w:szCs w:val="24"/>
        </w:rPr>
        <w:t>) ДЛЯ ПОТРЕБИТЕЛЕЙ ШАТОВОЙ Ю.Г. НА ТЕРРИТОРИИ ВИДИМСКОГО МУНИЦИПАЛЬНОГО ОБРАЗОВАНИЯ НИЖНЕИЛИМСКОГО РАЙОНА, УСТАНАВЛИВАЕМЫЕ НА 2021-2024 ГОДЫ ДЛЯ ФОРМИРОВАНИЯ ТАРИФОВ С ИСПОЛЬЗОВАНИЕМ МЕТОДА ИНДЕКСАЦИИ</w:t>
      </w:r>
    </w:p>
    <w:p w:rsidR="00637B44" w:rsidRDefault="00637B44" w:rsidP="00637B44">
      <w:pPr>
        <w:autoSpaceDE w:val="0"/>
        <w:autoSpaceDN w:val="0"/>
        <w:adjustRightInd w:val="0"/>
        <w:jc w:val="center"/>
        <w:rPr>
          <w:b/>
        </w:rPr>
      </w:pPr>
    </w:p>
    <w:p w:rsidR="00637B44" w:rsidRDefault="00637B44" w:rsidP="00637B4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16" w:type="dxa"/>
        <w:tblInd w:w="-459" w:type="dxa"/>
        <w:tblLayout w:type="fixed"/>
        <w:tblLook w:val="04A0"/>
      </w:tblPr>
      <w:tblGrid>
        <w:gridCol w:w="1560"/>
        <w:gridCol w:w="851"/>
        <w:gridCol w:w="1657"/>
        <w:gridCol w:w="1777"/>
        <w:gridCol w:w="1537"/>
        <w:gridCol w:w="1057"/>
        <w:gridCol w:w="1777"/>
      </w:tblGrid>
      <w:tr w:rsidR="00637B44" w:rsidRPr="00B83D31" w:rsidTr="00B83D31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ind w:firstLine="213"/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Базовый уровень операционных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Индекс эффективности операционных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Нормативный уровень прибыли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Показатели энергосбережения и энергетической эффективности </w:t>
            </w:r>
          </w:p>
        </w:tc>
      </w:tr>
      <w:tr w:rsidR="00637B44" w:rsidRPr="00B83D31" w:rsidTr="00B83D31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Уровень потерь воды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Удельный расход электрической энергии </w:t>
            </w:r>
          </w:p>
        </w:tc>
      </w:tr>
      <w:tr w:rsidR="00637B44" w:rsidRPr="00B83D31" w:rsidTr="00B83D31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кВт-ч/куб. м</w:t>
            </w:r>
          </w:p>
        </w:tc>
      </w:tr>
      <w:tr w:rsidR="00637B44" w:rsidRPr="00B83D31" w:rsidTr="00B83D31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ИП Шатова Ю.Г.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1 290,20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 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 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</w:tbl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83D31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B83D31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</w:p>
    <w:p w:rsidR="00637B44" w:rsidRPr="00B83D31" w:rsidRDefault="00637B44" w:rsidP="00556C29">
      <w:pPr>
        <w:rPr>
          <w:rFonts w:ascii="Arial" w:hAnsi="Arial" w:cs="Arial"/>
          <w:sz w:val="24"/>
          <w:szCs w:val="24"/>
        </w:rPr>
      </w:pPr>
    </w:p>
    <w:sectPr w:rsidR="00637B44" w:rsidRPr="00B83D31" w:rsidSect="004F71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2FD"/>
    <w:multiLevelType w:val="hybridMultilevel"/>
    <w:tmpl w:val="140A4498"/>
    <w:lvl w:ilvl="0" w:tplc="7E12FA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B252F16"/>
    <w:multiLevelType w:val="hybridMultilevel"/>
    <w:tmpl w:val="0920634C"/>
    <w:lvl w:ilvl="0" w:tplc="E07E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2F27"/>
    <w:multiLevelType w:val="multilevel"/>
    <w:tmpl w:val="AA8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62B7F"/>
    <w:rsid w:val="00004BAF"/>
    <w:rsid w:val="00006830"/>
    <w:rsid w:val="00047431"/>
    <w:rsid w:val="00060E9C"/>
    <w:rsid w:val="00066E44"/>
    <w:rsid w:val="00093446"/>
    <w:rsid w:val="000A538A"/>
    <w:rsid w:val="000A5ED5"/>
    <w:rsid w:val="000D20F8"/>
    <w:rsid w:val="000F05A5"/>
    <w:rsid w:val="00100D00"/>
    <w:rsid w:val="001034D8"/>
    <w:rsid w:val="00140E3B"/>
    <w:rsid w:val="001459C6"/>
    <w:rsid w:val="00153263"/>
    <w:rsid w:val="001653A6"/>
    <w:rsid w:val="00175F6A"/>
    <w:rsid w:val="001D081A"/>
    <w:rsid w:val="00222104"/>
    <w:rsid w:val="00227CC1"/>
    <w:rsid w:val="00251063"/>
    <w:rsid w:val="002551C9"/>
    <w:rsid w:val="00256388"/>
    <w:rsid w:val="002633E1"/>
    <w:rsid w:val="002B0BA1"/>
    <w:rsid w:val="002C0A74"/>
    <w:rsid w:val="002E4842"/>
    <w:rsid w:val="00320677"/>
    <w:rsid w:val="00331877"/>
    <w:rsid w:val="00345BD1"/>
    <w:rsid w:val="0035015A"/>
    <w:rsid w:val="003833AB"/>
    <w:rsid w:val="00394749"/>
    <w:rsid w:val="003B051C"/>
    <w:rsid w:val="003C1CF0"/>
    <w:rsid w:val="003C30EB"/>
    <w:rsid w:val="003D6DAF"/>
    <w:rsid w:val="003E5BDB"/>
    <w:rsid w:val="00405FCD"/>
    <w:rsid w:val="0041379A"/>
    <w:rsid w:val="00450BB2"/>
    <w:rsid w:val="004A0550"/>
    <w:rsid w:val="004B5164"/>
    <w:rsid w:val="004C38E2"/>
    <w:rsid w:val="004F71D5"/>
    <w:rsid w:val="00532F51"/>
    <w:rsid w:val="00541318"/>
    <w:rsid w:val="005414CF"/>
    <w:rsid w:val="00556C29"/>
    <w:rsid w:val="00564ECB"/>
    <w:rsid w:val="00581D16"/>
    <w:rsid w:val="005A5B2B"/>
    <w:rsid w:val="005B7FBA"/>
    <w:rsid w:val="005E03F4"/>
    <w:rsid w:val="00637B44"/>
    <w:rsid w:val="00651462"/>
    <w:rsid w:val="006564F4"/>
    <w:rsid w:val="006C1DEB"/>
    <w:rsid w:val="00701259"/>
    <w:rsid w:val="00723D50"/>
    <w:rsid w:val="00725386"/>
    <w:rsid w:val="007311DC"/>
    <w:rsid w:val="007509BC"/>
    <w:rsid w:val="00751F3F"/>
    <w:rsid w:val="00762B28"/>
    <w:rsid w:val="00764D77"/>
    <w:rsid w:val="00772877"/>
    <w:rsid w:val="00775E86"/>
    <w:rsid w:val="007800D6"/>
    <w:rsid w:val="007904C8"/>
    <w:rsid w:val="007A4DC2"/>
    <w:rsid w:val="007B363F"/>
    <w:rsid w:val="007B6A9D"/>
    <w:rsid w:val="007B6C6E"/>
    <w:rsid w:val="007E3801"/>
    <w:rsid w:val="007F008C"/>
    <w:rsid w:val="007F2915"/>
    <w:rsid w:val="007F4A84"/>
    <w:rsid w:val="00812E89"/>
    <w:rsid w:val="00862B7F"/>
    <w:rsid w:val="00867B5C"/>
    <w:rsid w:val="008975CD"/>
    <w:rsid w:val="008B35B1"/>
    <w:rsid w:val="008D25A3"/>
    <w:rsid w:val="008F36F4"/>
    <w:rsid w:val="0090118C"/>
    <w:rsid w:val="00916677"/>
    <w:rsid w:val="0096064F"/>
    <w:rsid w:val="00976588"/>
    <w:rsid w:val="0099354A"/>
    <w:rsid w:val="009A138E"/>
    <w:rsid w:val="009B766C"/>
    <w:rsid w:val="009D3BAC"/>
    <w:rsid w:val="00A01FA3"/>
    <w:rsid w:val="00A1350C"/>
    <w:rsid w:val="00A14783"/>
    <w:rsid w:val="00A23F4C"/>
    <w:rsid w:val="00A46ADD"/>
    <w:rsid w:val="00A512E1"/>
    <w:rsid w:val="00A95639"/>
    <w:rsid w:val="00AB6EB5"/>
    <w:rsid w:val="00AD3150"/>
    <w:rsid w:val="00AF05C2"/>
    <w:rsid w:val="00AF5600"/>
    <w:rsid w:val="00B019F6"/>
    <w:rsid w:val="00B03106"/>
    <w:rsid w:val="00B2116C"/>
    <w:rsid w:val="00B367DD"/>
    <w:rsid w:val="00B36CC5"/>
    <w:rsid w:val="00B4382A"/>
    <w:rsid w:val="00B57415"/>
    <w:rsid w:val="00B61B29"/>
    <w:rsid w:val="00B83D31"/>
    <w:rsid w:val="00B94AB5"/>
    <w:rsid w:val="00B96BA1"/>
    <w:rsid w:val="00BB5820"/>
    <w:rsid w:val="00BB7144"/>
    <w:rsid w:val="00BC0F3A"/>
    <w:rsid w:val="00C61A05"/>
    <w:rsid w:val="00C7672B"/>
    <w:rsid w:val="00C863BF"/>
    <w:rsid w:val="00C96C38"/>
    <w:rsid w:val="00CA7E27"/>
    <w:rsid w:val="00CB3FC4"/>
    <w:rsid w:val="00CE2B1C"/>
    <w:rsid w:val="00CE2D5D"/>
    <w:rsid w:val="00CF4223"/>
    <w:rsid w:val="00D0226D"/>
    <w:rsid w:val="00D10340"/>
    <w:rsid w:val="00D257CD"/>
    <w:rsid w:val="00D32C3B"/>
    <w:rsid w:val="00D45860"/>
    <w:rsid w:val="00D4701F"/>
    <w:rsid w:val="00D82694"/>
    <w:rsid w:val="00D949E9"/>
    <w:rsid w:val="00DD2DE4"/>
    <w:rsid w:val="00DD3C74"/>
    <w:rsid w:val="00DD4884"/>
    <w:rsid w:val="00DE02E0"/>
    <w:rsid w:val="00E04AAE"/>
    <w:rsid w:val="00E201CC"/>
    <w:rsid w:val="00E20F91"/>
    <w:rsid w:val="00E53B8B"/>
    <w:rsid w:val="00E55F00"/>
    <w:rsid w:val="00E5728D"/>
    <w:rsid w:val="00E71E5D"/>
    <w:rsid w:val="00E85F96"/>
    <w:rsid w:val="00E9016D"/>
    <w:rsid w:val="00EA3D84"/>
    <w:rsid w:val="00EB41E1"/>
    <w:rsid w:val="00EF6577"/>
    <w:rsid w:val="00F51C08"/>
    <w:rsid w:val="00F54CC2"/>
    <w:rsid w:val="00F943C4"/>
    <w:rsid w:val="00FB49AE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ZaripovaSA</dc:creator>
  <cp:lastModifiedBy>Elanika</cp:lastModifiedBy>
  <cp:revision>2</cp:revision>
  <cp:lastPrinted>2021-11-29T06:34:00Z</cp:lastPrinted>
  <dcterms:created xsi:type="dcterms:W3CDTF">2021-12-02T06:05:00Z</dcterms:created>
  <dcterms:modified xsi:type="dcterms:W3CDTF">2021-12-02T06:05:00Z</dcterms:modified>
</cp:coreProperties>
</file>